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D4C40" w14:textId="77777777" w:rsidR="001456DF" w:rsidRPr="001456DF" w:rsidRDefault="00F724CA" w:rsidP="001456D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Gini Coefficient and Introduction to Integration</w:t>
      </w:r>
    </w:p>
    <w:p w14:paraId="6EE333AD" w14:textId="77777777" w:rsidR="001456DF" w:rsidRPr="001456DF" w:rsidRDefault="001456DF" w:rsidP="001456DF">
      <w:pPr>
        <w:spacing w:after="0" w:line="240" w:lineRule="auto"/>
        <w:rPr>
          <w:rFonts w:ascii="Times New Roman" w:eastAsia="Times New Roman" w:hAnsi="Times New Roman" w:cs="Times New Roman"/>
          <w:sz w:val="28"/>
          <w:szCs w:val="28"/>
        </w:rPr>
      </w:pPr>
      <w:r w:rsidRPr="001456DF">
        <w:rPr>
          <w:rFonts w:ascii="Times New Roman" w:eastAsia="Times New Roman" w:hAnsi="Times New Roman" w:cs="Times New Roman"/>
          <w:sz w:val="28"/>
          <w:szCs w:val="28"/>
        </w:rPr>
        <w:t>Produced by Thomas J. Pfaff</w:t>
      </w:r>
    </w:p>
    <w:p w14:paraId="1D425A94" w14:textId="5A1A3CFB" w:rsidR="001456DF" w:rsidRPr="001456DF" w:rsidRDefault="001B5EED" w:rsidP="001456DF">
      <w:pPr>
        <w:spacing w:after="0" w:line="240" w:lineRule="auto"/>
        <w:rPr>
          <w:rFonts w:ascii="Times New Roman" w:eastAsia="Times New Roman" w:hAnsi="Times New Roman" w:cs="Times New Roman"/>
          <w:sz w:val="28"/>
          <w:szCs w:val="28"/>
        </w:rPr>
      </w:pPr>
      <w:bookmarkStart w:id="0" w:name="_GoBack"/>
      <w:r>
        <w:rPr>
          <w:rFonts w:ascii="Times New Roman" w:eastAsia="Times New Roman" w:hAnsi="Times New Roman" w:cs="Times New Roman"/>
          <w:sz w:val="28"/>
          <w:szCs w:val="28"/>
        </w:rPr>
        <w:t>sustainabilitymath.org</w:t>
      </w:r>
    </w:p>
    <w:bookmarkEnd w:id="0"/>
    <w:p w14:paraId="15999471" w14:textId="77777777" w:rsidR="00D740CE" w:rsidRDefault="00D740CE" w:rsidP="00D740CE">
      <w:pPr>
        <w:spacing w:after="0" w:line="240" w:lineRule="auto"/>
        <w:rPr>
          <w:sz w:val="28"/>
          <w:szCs w:val="28"/>
        </w:rPr>
      </w:pPr>
    </w:p>
    <w:p w14:paraId="3FE08120" w14:textId="77777777" w:rsidR="00D740CE" w:rsidRPr="00D740CE" w:rsidRDefault="000C70A2" w:rsidP="00D740CE">
      <w:pPr>
        <w:spacing w:after="0" w:line="240" w:lineRule="auto"/>
        <w:rPr>
          <w:sz w:val="24"/>
          <w:szCs w:val="24"/>
        </w:rPr>
      </w:pPr>
      <w:r>
        <w:rPr>
          <w:noProof/>
        </w:rPr>
        <mc:AlternateContent>
          <mc:Choice Requires="wps">
            <w:drawing>
              <wp:anchor distT="0" distB="0" distL="114300" distR="114300" simplePos="0" relativeHeight="251660288" behindDoc="0" locked="0" layoutInCell="1" allowOverlap="1" wp14:anchorId="34B66991" wp14:editId="54FCC1C2">
                <wp:simplePos x="0" y="0"/>
                <wp:positionH relativeFrom="column">
                  <wp:posOffset>-28575</wp:posOffset>
                </wp:positionH>
                <wp:positionV relativeFrom="paragraph">
                  <wp:posOffset>3703320</wp:posOffset>
                </wp:positionV>
                <wp:extent cx="369570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695700" cy="635"/>
                        </a:xfrm>
                        <a:prstGeom prst="rect">
                          <a:avLst/>
                        </a:prstGeom>
                        <a:solidFill>
                          <a:prstClr val="white"/>
                        </a:solidFill>
                        <a:ln>
                          <a:noFill/>
                        </a:ln>
                      </wps:spPr>
                      <wps:txbx>
                        <w:txbxContent>
                          <w:p w14:paraId="2750B8A0" w14:textId="77777777" w:rsidR="000C70A2" w:rsidRPr="001E2BF3" w:rsidRDefault="000C70A2" w:rsidP="000C70A2">
                            <w:pPr>
                              <w:pStyle w:val="Caption"/>
                              <w:rPr>
                                <w:noProof/>
                                <w:sz w:val="24"/>
                                <w:szCs w:val="24"/>
                              </w:rPr>
                            </w:pPr>
                            <w:r>
                              <w:t xml:space="preserve">Figure </w:t>
                            </w:r>
                            <w:r w:rsidR="005922B1">
                              <w:fldChar w:fldCharType="begin"/>
                            </w:r>
                            <w:r w:rsidR="005922B1">
                              <w:instrText xml:space="preserve"> SEQ Figure \* ARABIC </w:instrText>
                            </w:r>
                            <w:r w:rsidR="005922B1">
                              <w:fldChar w:fldCharType="separate"/>
                            </w:r>
                            <w:r>
                              <w:rPr>
                                <w:noProof/>
                              </w:rPr>
                              <w:t>1</w:t>
                            </w:r>
                            <w:r w:rsidR="005922B1">
                              <w:rPr>
                                <w:noProof/>
                              </w:rPr>
                              <w:fldChar w:fldCharType="end"/>
                            </w:r>
                            <w:r>
                              <w:t xml:space="preserve">: </w:t>
                            </w:r>
                            <w:r w:rsidRPr="00EC5494">
                              <w:t xml:space="preserve">The distribution of energy consumption in the U.S. (2014 data) and World (2011 data) can </w:t>
                            </w:r>
                            <w:r>
                              <w:t>with Lorenz curve models</w:t>
                            </w:r>
                            <w:r w:rsidRPr="00EC5494">
                              <w:t xml:space="preserve"> </w:t>
                            </w:r>
                            <w:proofErr w:type="spellStart"/>
                            <w:r w:rsidRPr="00EC5494">
                              <w:t>ECus</w:t>
                            </w:r>
                            <w:proofErr w:type="spellEnd"/>
                            <w:r w:rsidRPr="00EC5494">
                              <w:t>(x) = 7.2038917391x^6 -17.8551679663x^5+ 16.5816140612x^4-7.0654275059x^3+ 1.7077246274x^2</w:t>
                            </w:r>
                            <w:r>
                              <w:t xml:space="preserve"> </w:t>
                            </w:r>
                            <w:r w:rsidRPr="00EC5494">
                              <w:t xml:space="preserve">+ 0.4260396828x and </w:t>
                            </w:r>
                            <w:proofErr w:type="spellStart"/>
                            <w:r w:rsidRPr="00EC5494">
                              <w:t>ECw</w:t>
                            </w:r>
                            <w:proofErr w:type="spellEnd"/>
                            <w:r w:rsidRPr="00EC5494">
                              <w:t>(x) = 678.0352163746x^9-2796.251</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4B66991" id="_x0000_t202" coordsize="21600,21600" o:spt="202" path="m,l,21600r21600,l21600,xe">
                <v:stroke joinstyle="miter"/>
                <v:path gradientshapeok="t" o:connecttype="rect"/>
              </v:shapetype>
              <v:shape id="Text Box 1" o:spid="_x0000_s1026" type="#_x0000_t202" style="position:absolute;margin-left:-2.25pt;margin-top:291.6pt;width:291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" stroked="f">
                <v:textbox style="mso-fit-shape-to-text:t" inset="0,0,0,0">
                  <w:txbxContent>
                    <w:p w14:paraId="2750B8A0" w14:textId="77777777" w:rsidR="000C70A2" w:rsidRPr="001E2BF3" w:rsidRDefault="000C70A2" w:rsidP="000C70A2">
                      <w:pPr>
                        <w:pStyle w:val="Caption"/>
                        <w:rPr>
                          <w:noProof/>
                          <w:sz w:val="24"/>
                          <w:szCs w:val="24"/>
                        </w:rPr>
                      </w:pPr>
                      <w:r>
                        <w:t xml:space="preserve">Figure </w:t>
                      </w:r>
                      <w:r w:rsidR="005922B1">
                        <w:fldChar w:fldCharType="begin"/>
                      </w:r>
                      <w:r w:rsidR="005922B1">
                        <w:instrText xml:space="preserve"> SEQ Figure \* ARABIC </w:instrText>
                      </w:r>
                      <w:r w:rsidR="005922B1">
                        <w:fldChar w:fldCharType="separate"/>
                      </w:r>
                      <w:r>
                        <w:rPr>
                          <w:noProof/>
                        </w:rPr>
                        <w:t>1</w:t>
                      </w:r>
                      <w:r w:rsidR="005922B1">
                        <w:rPr>
                          <w:noProof/>
                        </w:rPr>
                        <w:fldChar w:fldCharType="end"/>
                      </w:r>
                      <w:r>
                        <w:t xml:space="preserve">: </w:t>
                      </w:r>
                      <w:r w:rsidRPr="00EC5494">
                        <w:t xml:space="preserve">The distribution of energy consumption in the U.S. (2014 data) and World (2011 data) can </w:t>
                      </w:r>
                      <w:r>
                        <w:t>with Lorenz curve models</w:t>
                      </w:r>
                      <w:r w:rsidRPr="00EC5494">
                        <w:t xml:space="preserve"> </w:t>
                      </w:r>
                      <w:proofErr w:type="spellStart"/>
                      <w:r w:rsidRPr="00EC5494">
                        <w:t>ECus</w:t>
                      </w:r>
                      <w:proofErr w:type="spellEnd"/>
                      <w:r w:rsidRPr="00EC5494">
                        <w:t>(x) = 7.2038917391x^6 -17.8551679663x^5+ 16.5816140612x^4-7.0654275059x^3+ 1.7077246274x^2</w:t>
                      </w:r>
                      <w:r>
                        <w:t xml:space="preserve"> </w:t>
                      </w:r>
                      <w:r w:rsidRPr="00EC5494">
                        <w:t xml:space="preserve">+ 0.4260396828x and </w:t>
                      </w:r>
                      <w:proofErr w:type="spellStart"/>
                      <w:r w:rsidRPr="00EC5494">
                        <w:t>ECw</w:t>
                      </w:r>
                      <w:proofErr w:type="spellEnd"/>
                      <w:r w:rsidRPr="00EC5494">
                        <w:t>(x) = 678.0352163746x^9-2796.251</w:t>
                      </w:r>
                      <w:r>
                        <w:t>.</w:t>
                      </w:r>
                    </w:p>
                  </w:txbxContent>
                </v:textbox>
                <w10:wrap type="square"/>
              </v:shape>
            </w:pict>
          </mc:Fallback>
        </mc:AlternateContent>
      </w:r>
      <w:r w:rsidR="006B0ABC">
        <w:rPr>
          <w:b/>
          <w:noProof/>
          <w:sz w:val="24"/>
          <w:szCs w:val="24"/>
        </w:rPr>
        <w:drawing>
          <wp:anchor distT="0" distB="0" distL="114300" distR="114300" simplePos="0" relativeHeight="251658240" behindDoc="0" locked="0" layoutInCell="1" allowOverlap="1" wp14:anchorId="7FA20065" wp14:editId="04F6297E">
            <wp:simplePos x="0" y="0"/>
            <wp:positionH relativeFrom="column">
              <wp:posOffset>0</wp:posOffset>
            </wp:positionH>
            <wp:positionV relativeFrom="paragraph">
              <wp:posOffset>-1905</wp:posOffset>
            </wp:positionV>
            <wp:extent cx="3657600" cy="3648456"/>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ni-Energy-w.jpeg"/>
                    <pic:cNvPicPr/>
                  </pic:nvPicPr>
                  <pic:blipFill>
                    <a:blip r:embed="rId8">
                      <a:extLst>
                        <a:ext uri="{28A0092B-C50C-407E-A947-70E740481C1C}">
                          <a14:useLocalDpi xmlns:a14="http://schemas.microsoft.com/office/drawing/2010/main" val="0"/>
                        </a:ext>
                      </a:extLst>
                    </a:blip>
                    <a:stretch>
                      <a:fillRect/>
                    </a:stretch>
                  </pic:blipFill>
                  <pic:spPr>
                    <a:xfrm>
                      <a:off x="0" y="0"/>
                      <a:ext cx="3657600" cy="3648456"/>
                    </a:xfrm>
                    <a:prstGeom prst="rect">
                      <a:avLst/>
                    </a:prstGeom>
                  </pic:spPr>
                </pic:pic>
              </a:graphicData>
            </a:graphic>
          </wp:anchor>
        </w:drawing>
      </w:r>
      <w:r w:rsidR="00D740CE" w:rsidRPr="00EA2ECD">
        <w:rPr>
          <w:b/>
          <w:sz w:val="24"/>
          <w:szCs w:val="24"/>
        </w:rPr>
        <w:t>Note to Instructors</w:t>
      </w:r>
      <w:r w:rsidR="001456DF">
        <w:rPr>
          <w:b/>
          <w:sz w:val="24"/>
          <w:szCs w:val="24"/>
        </w:rPr>
        <w:t xml:space="preserve"> </w:t>
      </w:r>
      <w:r w:rsidR="001456DF">
        <w:t>(delete this before giving to students)</w:t>
      </w:r>
      <w:r w:rsidR="001456DF">
        <w:rPr>
          <w:b/>
          <w:sz w:val="24"/>
          <w:szCs w:val="24"/>
        </w:rPr>
        <w:t xml:space="preserve">: </w:t>
      </w:r>
      <w:r w:rsidR="001456DF" w:rsidRPr="001456DF">
        <w:rPr>
          <w:sz w:val="24"/>
          <w:szCs w:val="24"/>
        </w:rPr>
        <w:t>U</w:t>
      </w:r>
      <w:r w:rsidR="00D740CE" w:rsidRPr="001456DF">
        <w:rPr>
          <w:sz w:val="24"/>
          <w:szCs w:val="24"/>
        </w:rPr>
        <w:t>s</w:t>
      </w:r>
      <w:r w:rsidR="00D740CE">
        <w:rPr>
          <w:sz w:val="24"/>
          <w:szCs w:val="24"/>
        </w:rPr>
        <w:t xml:space="preserve">e this exercise before introducing Riemann sums as a motivation for wanting to find the area between curves. </w:t>
      </w:r>
      <w:r w:rsidR="00EA2ECD">
        <w:rPr>
          <w:sz w:val="24"/>
          <w:szCs w:val="24"/>
        </w:rPr>
        <w:t>The last question lead</w:t>
      </w:r>
      <w:r w:rsidR="001456DF">
        <w:rPr>
          <w:sz w:val="24"/>
          <w:szCs w:val="24"/>
        </w:rPr>
        <w:t>s</w:t>
      </w:r>
      <w:r w:rsidR="00EA2ECD">
        <w:rPr>
          <w:sz w:val="24"/>
          <w:szCs w:val="24"/>
        </w:rPr>
        <w:t xml:space="preserve"> them to this as t</w:t>
      </w:r>
      <w:r w:rsidR="00D740CE">
        <w:rPr>
          <w:sz w:val="24"/>
          <w:szCs w:val="24"/>
        </w:rPr>
        <w:t xml:space="preserve">he Gini coefficient is the area between equality y=x and a given Loren curve, divided by ½ to make it a percent.  </w:t>
      </w:r>
      <w:r w:rsidR="007907B5">
        <w:rPr>
          <w:sz w:val="24"/>
          <w:szCs w:val="24"/>
        </w:rPr>
        <w:t xml:space="preserve">Once students can </w:t>
      </w:r>
      <w:proofErr w:type="gramStart"/>
      <w:r w:rsidR="007907B5">
        <w:rPr>
          <w:sz w:val="24"/>
          <w:szCs w:val="24"/>
        </w:rPr>
        <w:t>integrate</w:t>
      </w:r>
      <w:proofErr w:type="gramEnd"/>
      <w:r w:rsidR="007907B5">
        <w:rPr>
          <w:sz w:val="24"/>
          <w:szCs w:val="24"/>
        </w:rPr>
        <w:t xml:space="preserve"> we come back to this and calculate the respective Gini coefficients with the formula</w:t>
      </w:r>
      <m:oMath>
        <m:r>
          <w:rPr>
            <w:rFonts w:ascii="Cambria Math" w:hAnsi="Cambria Math"/>
            <w:sz w:val="24"/>
            <w:szCs w:val="24"/>
          </w:rPr>
          <m:t xml:space="preserve"> gini coef=1-2</m:t>
        </m:r>
        <m:nary>
          <m:naryPr>
            <m:limLoc m:val="subSup"/>
            <m:ctrlPr>
              <w:rPr>
                <w:rFonts w:ascii="Cambria Math" w:hAnsi="Cambria Math"/>
                <w:i/>
                <w:sz w:val="24"/>
                <w:szCs w:val="24"/>
              </w:rPr>
            </m:ctrlPr>
          </m:naryPr>
          <m:sub>
            <m:r>
              <w:rPr>
                <w:rFonts w:ascii="Cambria Math" w:hAnsi="Cambria Math"/>
                <w:sz w:val="24"/>
                <w:szCs w:val="24"/>
              </w:rPr>
              <m:t>0</m:t>
            </m:r>
          </m:sub>
          <m:sup>
            <m:r>
              <w:rPr>
                <w:rFonts w:ascii="Cambria Math" w:hAnsi="Cambria Math"/>
                <w:sz w:val="24"/>
                <w:szCs w:val="24"/>
              </w:rPr>
              <m:t>1</m:t>
            </m:r>
          </m:sup>
          <m:e>
            <m:r>
              <w:rPr>
                <w:rFonts w:ascii="Cambria Math" w:hAnsi="Cambria Math"/>
                <w:sz w:val="24"/>
                <w:szCs w:val="24"/>
              </w:rPr>
              <m:t>L</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dx</m:t>
            </m:r>
          </m:e>
        </m:nary>
      </m:oMath>
      <w:r w:rsidR="007907B5">
        <w:rPr>
          <w:rFonts w:eastAsiaTheme="minorEastAsia"/>
          <w:sz w:val="24"/>
          <w:szCs w:val="24"/>
        </w:rPr>
        <w:t>.</w:t>
      </w:r>
      <w:r w:rsidR="007907B5">
        <w:rPr>
          <w:sz w:val="24"/>
          <w:szCs w:val="24"/>
        </w:rPr>
        <w:t xml:space="preserve">  </w:t>
      </w:r>
      <w:r w:rsidR="00D76EBE">
        <w:rPr>
          <w:sz w:val="24"/>
          <w:szCs w:val="24"/>
        </w:rPr>
        <w:t>In addition</w:t>
      </w:r>
      <w:r w:rsidR="007907B5">
        <w:rPr>
          <w:sz w:val="24"/>
          <w:szCs w:val="24"/>
        </w:rPr>
        <w:t xml:space="preserve">, for homework, </w:t>
      </w:r>
      <w:r w:rsidR="001456DF">
        <w:rPr>
          <w:sz w:val="24"/>
          <w:szCs w:val="24"/>
        </w:rPr>
        <w:t>you can</w:t>
      </w:r>
      <w:r w:rsidR="007907B5">
        <w:rPr>
          <w:sz w:val="24"/>
          <w:szCs w:val="24"/>
        </w:rPr>
        <w:t xml:space="preserve"> ask student to find two Gini coefficients (use google</w:t>
      </w:r>
      <w:r w:rsidR="00D76EBE">
        <w:rPr>
          <w:sz w:val="24"/>
          <w:szCs w:val="24"/>
        </w:rPr>
        <w:t>),</w:t>
      </w:r>
      <w:r w:rsidR="007907B5">
        <w:rPr>
          <w:sz w:val="24"/>
          <w:szCs w:val="24"/>
        </w:rPr>
        <w:t xml:space="preserve"> compare them, and explain what they tell us, so that student realize the Gini coefficient is something used in the real world to measure inequality. </w:t>
      </w:r>
      <w:r w:rsidR="00EA2ECD">
        <w:rPr>
          <w:sz w:val="24"/>
          <w:szCs w:val="24"/>
        </w:rPr>
        <w:t xml:space="preserve"> Overall, this assignment moves from differentiation ideas (in (5</w:t>
      </w:r>
      <w:r w:rsidR="00D76EBE">
        <w:rPr>
          <w:sz w:val="24"/>
          <w:szCs w:val="24"/>
        </w:rPr>
        <w:t>) the</w:t>
      </w:r>
      <w:r w:rsidR="001456DF">
        <w:rPr>
          <w:sz w:val="24"/>
          <w:szCs w:val="24"/>
        </w:rPr>
        <w:t xml:space="preserve"> x=c value</w:t>
      </w:r>
      <w:r w:rsidR="00EA2ECD">
        <w:rPr>
          <w:sz w:val="24"/>
          <w:szCs w:val="24"/>
        </w:rPr>
        <w:t xml:space="preserve"> from MVT represents the split between under users and overuses) </w:t>
      </w:r>
      <w:r w:rsidR="001456DF">
        <w:rPr>
          <w:sz w:val="24"/>
          <w:szCs w:val="24"/>
        </w:rPr>
        <w:t>to</w:t>
      </w:r>
      <w:r w:rsidR="00EA2ECD">
        <w:rPr>
          <w:sz w:val="24"/>
          <w:szCs w:val="24"/>
        </w:rPr>
        <w:t xml:space="preserve"> integration.</w:t>
      </w:r>
      <w:r w:rsidR="00F724CA">
        <w:rPr>
          <w:sz w:val="24"/>
          <w:szCs w:val="24"/>
        </w:rPr>
        <w:t xml:space="preserve"> Once students can integrate, you can return to this project and have students find the Gini coefficients.</w:t>
      </w:r>
      <w:r w:rsidR="001456DF">
        <w:rPr>
          <w:sz w:val="24"/>
          <w:szCs w:val="24"/>
        </w:rPr>
        <w:t xml:space="preserve"> Note that you will need some form of technology to solve higher order polynomial for zero.</w:t>
      </w:r>
      <w:r w:rsidR="00F724CA">
        <w:rPr>
          <w:sz w:val="24"/>
          <w:szCs w:val="24"/>
        </w:rPr>
        <w:t xml:space="preserve"> Lastly, the associated data exists in a spreadsheet and you can have student do the curve fitting, although excel w</w:t>
      </w:r>
      <w:r>
        <w:rPr>
          <w:sz w:val="24"/>
          <w:szCs w:val="24"/>
        </w:rPr>
        <w:t>ill n</w:t>
      </w:r>
      <w:r w:rsidR="00F724CA">
        <w:rPr>
          <w:sz w:val="24"/>
          <w:szCs w:val="24"/>
        </w:rPr>
        <w:t>ot fit a polynomial above 6</w:t>
      </w:r>
      <w:r w:rsidR="00F724CA" w:rsidRPr="00F724CA">
        <w:rPr>
          <w:sz w:val="24"/>
          <w:szCs w:val="24"/>
          <w:vertAlign w:val="superscript"/>
        </w:rPr>
        <w:t>th</w:t>
      </w:r>
      <w:r w:rsidR="00F724CA">
        <w:rPr>
          <w:sz w:val="24"/>
          <w:szCs w:val="24"/>
        </w:rPr>
        <w:t xml:space="preserve"> degree, but more importantly students might be interested in the states and countries that are over or under </w:t>
      </w:r>
      <w:r>
        <w:rPr>
          <w:sz w:val="24"/>
          <w:szCs w:val="24"/>
        </w:rPr>
        <w:t>consumers</w:t>
      </w:r>
      <w:r w:rsidR="00F724CA">
        <w:rPr>
          <w:sz w:val="24"/>
          <w:szCs w:val="24"/>
        </w:rPr>
        <w:t xml:space="preserve">. </w:t>
      </w:r>
    </w:p>
    <w:p w14:paraId="22C68CCE" w14:textId="77777777" w:rsidR="001456DF" w:rsidRDefault="001456DF" w:rsidP="00D740CE">
      <w:pPr>
        <w:rPr>
          <w:sz w:val="24"/>
          <w:szCs w:val="24"/>
        </w:rPr>
      </w:pPr>
    </w:p>
    <w:p w14:paraId="36148F0E" w14:textId="77777777" w:rsidR="00D740CE" w:rsidRPr="00D740CE" w:rsidRDefault="007907B5" w:rsidP="00D740CE">
      <w:pPr>
        <w:rPr>
          <w:sz w:val="24"/>
          <w:szCs w:val="24"/>
        </w:rPr>
      </w:pPr>
      <w:r>
        <w:rPr>
          <w:sz w:val="24"/>
          <w:szCs w:val="24"/>
        </w:rPr>
        <w:t xml:space="preserve">The distribution of energy </w:t>
      </w:r>
      <w:r w:rsidR="001456DF">
        <w:rPr>
          <w:sz w:val="24"/>
          <w:szCs w:val="24"/>
        </w:rPr>
        <w:t xml:space="preserve">consumption </w:t>
      </w:r>
      <w:r>
        <w:rPr>
          <w:sz w:val="24"/>
          <w:szCs w:val="24"/>
        </w:rPr>
        <w:t>in the U.S.</w:t>
      </w:r>
      <w:r w:rsidR="001456DF">
        <w:rPr>
          <w:sz w:val="24"/>
          <w:szCs w:val="24"/>
        </w:rPr>
        <w:t xml:space="preserve"> (2014 data)</w:t>
      </w:r>
      <w:r>
        <w:rPr>
          <w:sz w:val="24"/>
          <w:szCs w:val="24"/>
        </w:rPr>
        <w:t xml:space="preserve"> and World</w:t>
      </w:r>
      <w:r w:rsidR="001456DF">
        <w:rPr>
          <w:sz w:val="24"/>
          <w:szCs w:val="24"/>
        </w:rPr>
        <w:t xml:space="preserve"> (2011 data)</w:t>
      </w:r>
      <w:r>
        <w:rPr>
          <w:sz w:val="24"/>
          <w:szCs w:val="24"/>
        </w:rPr>
        <w:t xml:space="preserve"> can be modeled by</w:t>
      </w:r>
      <w:r w:rsidR="00D740CE" w:rsidRPr="00D740CE">
        <w:rPr>
          <w:sz w:val="24"/>
          <w:szCs w:val="24"/>
        </w:rPr>
        <w:t xml:space="preserve"> </w:t>
      </w:r>
      <m:oMath>
        <m:r>
          <w:rPr>
            <w:rFonts w:ascii="Cambria Math" w:hAnsi="Cambria Math"/>
            <w:sz w:val="24"/>
            <w:szCs w:val="24"/>
          </w:rPr>
          <m:t>ECus(x) = 7.2038917391</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6</m:t>
            </m:r>
          </m:sup>
        </m:sSup>
        <m:r>
          <w:rPr>
            <w:rFonts w:ascii="Cambria Math" w:hAnsi="Cambria Math"/>
            <w:sz w:val="24"/>
            <w:szCs w:val="24"/>
          </w:rPr>
          <m:t xml:space="preserve"> -17.8551679663</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5</m:t>
            </m:r>
          </m:sup>
        </m:sSup>
        <m:r>
          <w:rPr>
            <w:rFonts w:ascii="Cambria Math" w:hAnsi="Cambria Math"/>
            <w:sz w:val="24"/>
            <w:szCs w:val="24"/>
          </w:rPr>
          <m:t>+ 16.5816140612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4</m:t>
            </m:r>
          </m:sup>
        </m:sSup>
        <m:r>
          <w:rPr>
            <w:rFonts w:ascii="Cambria Math" w:hAnsi="Cambria Math"/>
            <w:sz w:val="24"/>
            <w:szCs w:val="24"/>
          </w:rPr>
          <m:t>-7.0654275059</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+ 1.7077246274</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+ 0.4260396828x</m:t>
        </m:r>
      </m:oMath>
      <w:r w:rsidR="00D740CE" w:rsidRPr="00D740CE">
        <w:rPr>
          <w:sz w:val="24"/>
          <w:szCs w:val="24"/>
        </w:rPr>
        <w:t xml:space="preserve"> </w:t>
      </w:r>
      <w:r w:rsidRPr="00D740CE">
        <w:rPr>
          <w:sz w:val="24"/>
          <w:szCs w:val="24"/>
        </w:rPr>
        <w:t>and</w:t>
      </w:r>
      <m:oMath>
        <m:r>
          <w:rPr>
            <w:rFonts w:ascii="Cambria Math" w:hAnsi="Cambria Math"/>
            <w:sz w:val="24"/>
            <w:szCs w:val="24"/>
          </w:rPr>
          <m:t xml:space="preserve"> ECw</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 678.0352163746</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9</m:t>
            </m:r>
          </m:sup>
        </m:sSup>
        <m:r>
          <w:rPr>
            <w:rFonts w:ascii="Cambria Math" w:hAnsi="Cambria Math"/>
            <w:sz w:val="24"/>
            <w:szCs w:val="24"/>
          </w:rPr>
          <m:t>-2796.2519054480</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8</m:t>
            </m:r>
          </m:sup>
        </m:sSup>
        <m:r>
          <w:rPr>
            <w:rFonts w:ascii="Cambria Math" w:hAnsi="Cambria Math"/>
            <w:sz w:val="24"/>
            <w:szCs w:val="24"/>
          </w:rPr>
          <m:t>+4802.0852334478</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r>
          <w:rPr>
            <w:rFonts w:ascii="Cambria Math" w:hAnsi="Cambria Math"/>
            <w:sz w:val="24"/>
            <w:szCs w:val="24"/>
          </w:rPr>
          <m:t>-4441.8091503689</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6</m:t>
            </m:r>
          </m:sup>
        </m:sSup>
        <m:r>
          <w:rPr>
            <w:rFonts w:ascii="Cambria Math" w:hAnsi="Cambria Math"/>
            <w:sz w:val="24"/>
            <w:szCs w:val="24"/>
          </w:rPr>
          <m:t>+ 2389.4054597788</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5</m:t>
            </m:r>
          </m:sup>
        </m:sSup>
        <m:r>
          <w:rPr>
            <w:rFonts w:ascii="Cambria Math" w:hAnsi="Cambria Math"/>
            <w:sz w:val="24"/>
            <w:szCs w:val="24"/>
          </w:rPr>
          <m:t>-751.8800491391</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4</m:t>
            </m:r>
          </m:sup>
        </m:sSup>
        <m:r>
          <w:rPr>
            <w:rFonts w:ascii="Cambria Math" w:hAnsi="Cambria Math"/>
            <w:sz w:val="24"/>
            <w:szCs w:val="24"/>
          </w:rPr>
          <m:t>+ 132.3874503758</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-11.3747211453</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+0.3569478992x</m:t>
        </m:r>
      </m:oMath>
      <w:r w:rsidR="00D740CE" w:rsidRPr="00D740CE">
        <w:rPr>
          <w:sz w:val="24"/>
          <w:szCs w:val="24"/>
        </w:rPr>
        <w:t>.  To int</w:t>
      </w:r>
      <w:proofErr w:type="spellStart"/>
      <w:r w:rsidR="00D740CE" w:rsidRPr="00D740CE">
        <w:rPr>
          <w:sz w:val="24"/>
          <w:szCs w:val="24"/>
        </w:rPr>
        <w:t>erpret</w:t>
      </w:r>
      <w:proofErr w:type="spellEnd"/>
      <w:r w:rsidR="00D740CE" w:rsidRPr="00D740CE">
        <w:rPr>
          <w:sz w:val="24"/>
          <w:szCs w:val="24"/>
        </w:rPr>
        <w:t xml:space="preserve"> these </w:t>
      </w:r>
      <w:proofErr w:type="gramStart"/>
      <w:r w:rsidR="00D740CE" w:rsidRPr="00D740CE">
        <w:rPr>
          <w:sz w:val="24"/>
          <w:szCs w:val="24"/>
        </w:rPr>
        <w:t>functions</w:t>
      </w:r>
      <w:proofErr w:type="gramEnd"/>
      <w:r w:rsidR="00D740CE" w:rsidRPr="00D740CE">
        <w:rPr>
          <w:sz w:val="24"/>
          <w:szCs w:val="24"/>
        </w:rPr>
        <w:t xml:space="preserve"> consider the example: </w:t>
      </w:r>
      <m:oMath>
        <m:r>
          <w:rPr>
            <w:rFonts w:ascii="Cambria Math" w:hAnsi="Cambria Math"/>
            <w:sz w:val="24"/>
            <w:szCs w:val="24"/>
          </w:rPr>
          <m:t>ECus</m:t>
        </m:r>
        <m:d>
          <m:dPr>
            <m:ctrlPr>
              <w:rPr>
                <w:rFonts w:ascii="Cambria Math" w:hAnsi="Cambria Math"/>
                <w:i/>
                <w:sz w:val="24"/>
                <w:szCs w:val="24"/>
              </w:rPr>
            </m:ctrlPr>
          </m:dPr>
          <m:e>
            <m:r>
              <w:rPr>
                <w:rFonts w:ascii="Cambria Math" w:hAnsi="Cambria Math"/>
                <w:sz w:val="24"/>
                <w:szCs w:val="24"/>
              </w:rPr>
              <m:t>0.63</m:t>
            </m:r>
          </m:e>
        </m:d>
        <m:r>
          <w:rPr>
            <w:rFonts w:ascii="Cambria Math" w:hAnsi="Cambria Math"/>
            <w:sz w:val="24"/>
            <w:szCs w:val="24"/>
          </w:rPr>
          <m:t xml:space="preserve">=0.47 </m:t>
        </m:r>
      </m:oMath>
      <w:r w:rsidR="00D740CE" w:rsidRPr="00D740CE">
        <w:rPr>
          <w:sz w:val="24"/>
          <w:szCs w:val="24"/>
        </w:rPr>
        <w:t>means that the bottom 63% of</w:t>
      </w:r>
      <w:r w:rsidR="00B65202">
        <w:rPr>
          <w:sz w:val="24"/>
          <w:szCs w:val="24"/>
        </w:rPr>
        <w:t xml:space="preserve"> states in the U.S. have per capita</w:t>
      </w:r>
      <w:r w:rsidR="00D740CE" w:rsidRPr="00D740CE">
        <w:rPr>
          <w:sz w:val="24"/>
          <w:szCs w:val="24"/>
        </w:rPr>
        <w:t xml:space="preserve"> energy use in </w:t>
      </w:r>
      <w:r w:rsidR="00B65202" w:rsidRPr="00D740CE">
        <w:rPr>
          <w:sz w:val="24"/>
          <w:szCs w:val="24"/>
        </w:rPr>
        <w:t xml:space="preserve">the </w:t>
      </w:r>
      <w:r w:rsidR="00B65202">
        <w:rPr>
          <w:sz w:val="24"/>
          <w:szCs w:val="24"/>
        </w:rPr>
        <w:t>bottom</w:t>
      </w:r>
      <w:r w:rsidR="00D740CE" w:rsidRPr="00D740CE">
        <w:rPr>
          <w:sz w:val="24"/>
          <w:szCs w:val="24"/>
        </w:rPr>
        <w:t xml:space="preserve"> </w:t>
      </w:r>
      <w:r w:rsidR="00B65202">
        <w:rPr>
          <w:sz w:val="24"/>
          <w:szCs w:val="24"/>
        </w:rPr>
        <w:t>48</w:t>
      </w:r>
      <w:r w:rsidR="00D740CE" w:rsidRPr="00D740CE">
        <w:rPr>
          <w:sz w:val="24"/>
          <w:szCs w:val="24"/>
        </w:rPr>
        <w:t xml:space="preserve">% of </w:t>
      </w:r>
      <w:r w:rsidR="00B65202">
        <w:rPr>
          <w:sz w:val="24"/>
          <w:szCs w:val="24"/>
        </w:rPr>
        <w:t>all states.</w:t>
      </w:r>
      <w:r>
        <w:rPr>
          <w:sz w:val="24"/>
          <w:szCs w:val="24"/>
        </w:rPr>
        <w:t xml:space="preserve"> </w:t>
      </w:r>
      <w:r w:rsidR="00B65202">
        <w:rPr>
          <w:sz w:val="24"/>
          <w:szCs w:val="24"/>
        </w:rPr>
        <w:t xml:space="preserve"> The function </w:t>
      </w:r>
      <m:oMath>
        <m:r>
          <w:rPr>
            <w:rFonts w:ascii="Cambria Math" w:hAnsi="Cambria Math"/>
            <w:sz w:val="24"/>
            <w:szCs w:val="24"/>
          </w:rPr>
          <m:t>ECw</m:t>
        </m:r>
        <m:d>
          <m:dPr>
            <m:ctrlPr>
              <w:rPr>
                <w:rFonts w:ascii="Cambria Math" w:hAnsi="Cambria Math"/>
                <w:i/>
                <w:sz w:val="24"/>
                <w:szCs w:val="24"/>
              </w:rPr>
            </m:ctrlPr>
          </m:dPr>
          <m:e>
            <m:r>
              <w:rPr>
                <w:rFonts w:ascii="Cambria Math" w:hAnsi="Cambria Math"/>
                <w:sz w:val="24"/>
                <w:szCs w:val="24"/>
              </w:rPr>
              <m:t>x</m:t>
            </m:r>
          </m:e>
        </m:d>
      </m:oMath>
      <w:r w:rsidR="00B65202">
        <w:rPr>
          <w:sz w:val="24"/>
          <w:szCs w:val="24"/>
        </w:rPr>
        <w:t xml:space="preserve"> is similar and replaces countries for states. </w:t>
      </w:r>
      <w:r>
        <w:rPr>
          <w:sz w:val="24"/>
          <w:szCs w:val="24"/>
        </w:rPr>
        <w:t>These funct</w:t>
      </w:r>
      <w:r w:rsidR="00B65202">
        <w:rPr>
          <w:sz w:val="24"/>
          <w:szCs w:val="24"/>
        </w:rPr>
        <w:t xml:space="preserve">ions are Lorenz curves and </w:t>
      </w:r>
      <w:r w:rsidR="00D76EBE">
        <w:rPr>
          <w:sz w:val="24"/>
          <w:szCs w:val="24"/>
        </w:rPr>
        <w:t xml:space="preserve">are </w:t>
      </w:r>
      <w:r w:rsidR="00F724CA">
        <w:rPr>
          <w:sz w:val="24"/>
          <w:szCs w:val="24"/>
        </w:rPr>
        <w:t xml:space="preserve">commonly </w:t>
      </w:r>
      <w:r w:rsidR="00D76EBE">
        <w:rPr>
          <w:sz w:val="24"/>
          <w:szCs w:val="24"/>
        </w:rPr>
        <w:t xml:space="preserve">used </w:t>
      </w:r>
      <w:r w:rsidR="00F724CA">
        <w:rPr>
          <w:sz w:val="24"/>
          <w:szCs w:val="24"/>
        </w:rPr>
        <w:t>in the context of</w:t>
      </w:r>
      <w:r w:rsidR="00D76EBE">
        <w:rPr>
          <w:sz w:val="24"/>
          <w:szCs w:val="24"/>
        </w:rPr>
        <w:t xml:space="preserve"> income.</w:t>
      </w:r>
    </w:p>
    <w:p w14:paraId="4DC0EC38" w14:textId="77777777" w:rsidR="00D740CE" w:rsidRDefault="00D740CE" w:rsidP="00D740CE">
      <w:pPr>
        <w:pStyle w:val="ListParagraph"/>
        <w:numPr>
          <w:ilvl w:val="0"/>
          <w:numId w:val="2"/>
        </w:numPr>
        <w:rPr>
          <w:sz w:val="24"/>
          <w:szCs w:val="24"/>
        </w:rPr>
      </w:pPr>
      <w:r w:rsidRPr="00D740CE">
        <w:rPr>
          <w:sz w:val="24"/>
          <w:szCs w:val="24"/>
        </w:rPr>
        <w:t>Find out how much energy</w:t>
      </w:r>
      <w:r w:rsidR="00D76EBE">
        <w:rPr>
          <w:sz w:val="24"/>
          <w:szCs w:val="24"/>
        </w:rPr>
        <w:t xml:space="preserve"> per person</w:t>
      </w:r>
      <w:r w:rsidRPr="00D740CE">
        <w:rPr>
          <w:sz w:val="24"/>
          <w:szCs w:val="24"/>
        </w:rPr>
        <w:t xml:space="preserve"> the bottom 75</w:t>
      </w:r>
      <w:r w:rsidR="007907B5">
        <w:rPr>
          <w:sz w:val="24"/>
          <w:szCs w:val="24"/>
        </w:rPr>
        <w:t>% and the bottom 95%</w:t>
      </w:r>
      <w:r w:rsidRPr="00D740CE">
        <w:rPr>
          <w:sz w:val="24"/>
          <w:szCs w:val="24"/>
        </w:rPr>
        <w:t xml:space="preserve"> of U.S. </w:t>
      </w:r>
      <w:r w:rsidR="00D76EBE">
        <w:rPr>
          <w:sz w:val="24"/>
          <w:szCs w:val="24"/>
        </w:rPr>
        <w:t xml:space="preserve"> States</w:t>
      </w:r>
      <w:r w:rsidRPr="00D740CE">
        <w:rPr>
          <w:sz w:val="24"/>
          <w:szCs w:val="24"/>
        </w:rPr>
        <w:t xml:space="preserve"> consume. </w:t>
      </w:r>
      <w:r w:rsidR="00D76EBE" w:rsidRPr="00D740CE">
        <w:rPr>
          <w:sz w:val="24"/>
          <w:szCs w:val="24"/>
        </w:rPr>
        <w:t>Also,</w:t>
      </w:r>
      <w:r w:rsidRPr="00D740CE">
        <w:rPr>
          <w:sz w:val="24"/>
          <w:szCs w:val="24"/>
        </w:rPr>
        <w:t xml:space="preserve"> find out how much energy</w:t>
      </w:r>
      <w:r w:rsidR="00D76EBE">
        <w:rPr>
          <w:sz w:val="24"/>
          <w:szCs w:val="24"/>
        </w:rPr>
        <w:t xml:space="preserve"> per person</w:t>
      </w:r>
      <w:r w:rsidRPr="00D740CE">
        <w:rPr>
          <w:sz w:val="24"/>
          <w:szCs w:val="24"/>
        </w:rPr>
        <w:t xml:space="preserve"> the bottom 75% and the bottom 95% of countries of the world consume.  Write sentences to explain the meaning of your answers in both parts.  Based on your answers, does it appear as if there is more energy consumption inequality in </w:t>
      </w:r>
      <w:r w:rsidR="00D76EBE">
        <w:rPr>
          <w:sz w:val="24"/>
          <w:szCs w:val="24"/>
        </w:rPr>
        <w:t xml:space="preserve">the </w:t>
      </w:r>
      <w:r w:rsidRPr="00D740CE">
        <w:rPr>
          <w:sz w:val="24"/>
          <w:szCs w:val="24"/>
        </w:rPr>
        <w:t>U.S. or countries in the world?</w:t>
      </w:r>
      <w:r w:rsidR="00D76EBE">
        <w:rPr>
          <w:sz w:val="24"/>
          <w:szCs w:val="24"/>
        </w:rPr>
        <w:t xml:space="preserve"> Explain why your answer makes sense in economic terms. Would you expect there to be more inequality </w:t>
      </w:r>
      <w:r w:rsidR="00D76EBE">
        <w:rPr>
          <w:sz w:val="24"/>
          <w:szCs w:val="24"/>
        </w:rPr>
        <w:lastRenderedPageBreak/>
        <w:t>within states than by state?</w:t>
      </w:r>
      <w:r>
        <w:rPr>
          <w:sz w:val="24"/>
          <w:szCs w:val="24"/>
        </w:rPr>
        <w:br/>
      </w:r>
    </w:p>
    <w:p w14:paraId="7D32FBE7" w14:textId="77777777" w:rsidR="00D740CE" w:rsidRDefault="00D740CE" w:rsidP="00D740CE">
      <w:pPr>
        <w:pStyle w:val="ListParagraph"/>
        <w:numPr>
          <w:ilvl w:val="0"/>
          <w:numId w:val="2"/>
        </w:numPr>
        <w:rPr>
          <w:sz w:val="24"/>
          <w:szCs w:val="24"/>
        </w:rPr>
      </w:pPr>
      <w:r w:rsidRPr="00D740CE">
        <w:rPr>
          <w:sz w:val="24"/>
          <w:szCs w:val="24"/>
        </w:rPr>
        <w:t xml:space="preserve">Should </w:t>
      </w:r>
      <w:proofErr w:type="spellStart"/>
      <w:proofErr w:type="gramStart"/>
      <w:r w:rsidRPr="00D740CE">
        <w:rPr>
          <w:sz w:val="24"/>
          <w:szCs w:val="24"/>
        </w:rPr>
        <w:t>ECus</w:t>
      </w:r>
      <w:proofErr w:type="spellEnd"/>
      <w:r w:rsidRPr="00D740CE">
        <w:rPr>
          <w:sz w:val="24"/>
          <w:szCs w:val="24"/>
        </w:rPr>
        <w:t>(</w:t>
      </w:r>
      <w:proofErr w:type="gramEnd"/>
      <w:r w:rsidRPr="00D740CE">
        <w:rPr>
          <w:sz w:val="24"/>
          <w:szCs w:val="24"/>
        </w:rPr>
        <w:t xml:space="preserve">0)=0, </w:t>
      </w:r>
      <w:proofErr w:type="spellStart"/>
      <w:r w:rsidRPr="00D740CE">
        <w:rPr>
          <w:sz w:val="24"/>
          <w:szCs w:val="24"/>
        </w:rPr>
        <w:t>ECus</w:t>
      </w:r>
      <w:proofErr w:type="spellEnd"/>
      <w:r w:rsidRPr="00D740CE">
        <w:rPr>
          <w:sz w:val="24"/>
          <w:szCs w:val="24"/>
        </w:rPr>
        <w:t xml:space="preserve">(1)=1, </w:t>
      </w:r>
      <w:proofErr w:type="spellStart"/>
      <w:r w:rsidRPr="00D740CE">
        <w:rPr>
          <w:sz w:val="24"/>
          <w:szCs w:val="24"/>
        </w:rPr>
        <w:t>ECw</w:t>
      </w:r>
      <w:proofErr w:type="spellEnd"/>
      <w:r w:rsidRPr="00D740CE">
        <w:rPr>
          <w:sz w:val="24"/>
          <w:szCs w:val="24"/>
        </w:rPr>
        <w:t xml:space="preserve">(0)=0, and </w:t>
      </w:r>
      <w:proofErr w:type="spellStart"/>
      <w:r w:rsidRPr="00D740CE">
        <w:rPr>
          <w:sz w:val="24"/>
          <w:szCs w:val="24"/>
        </w:rPr>
        <w:t>ECw</w:t>
      </w:r>
      <w:proofErr w:type="spellEnd"/>
      <w:r w:rsidRPr="00D740CE">
        <w:rPr>
          <w:sz w:val="24"/>
          <w:szCs w:val="24"/>
        </w:rPr>
        <w:t xml:space="preserve">(1)=1?  Explain why or why not? </w:t>
      </w:r>
      <w:r w:rsidR="00D76EBE">
        <w:rPr>
          <w:sz w:val="24"/>
          <w:szCs w:val="24"/>
        </w:rPr>
        <w:t>H</w:t>
      </w:r>
      <w:r w:rsidRPr="00D740CE">
        <w:rPr>
          <w:sz w:val="24"/>
          <w:szCs w:val="24"/>
        </w:rPr>
        <w:t>ow accurate are our models?</w:t>
      </w:r>
      <w:r>
        <w:rPr>
          <w:sz w:val="24"/>
          <w:szCs w:val="24"/>
        </w:rPr>
        <w:br/>
      </w:r>
    </w:p>
    <w:p w14:paraId="27F6CBC6" w14:textId="77777777" w:rsidR="00D740CE" w:rsidRDefault="00D740CE" w:rsidP="00D740CE">
      <w:pPr>
        <w:pStyle w:val="ListParagraph"/>
        <w:numPr>
          <w:ilvl w:val="0"/>
          <w:numId w:val="2"/>
        </w:numPr>
        <w:rPr>
          <w:sz w:val="24"/>
          <w:szCs w:val="24"/>
        </w:rPr>
      </w:pPr>
      <w:r w:rsidRPr="00D740CE">
        <w:rPr>
          <w:sz w:val="24"/>
          <w:szCs w:val="24"/>
        </w:rPr>
        <w:t>What function for</w:t>
      </w:r>
      <w:r w:rsidR="007907B5">
        <w:rPr>
          <w:sz w:val="24"/>
          <w:szCs w:val="24"/>
        </w:rPr>
        <w:t xml:space="preserve"> </w:t>
      </w:r>
      <w:proofErr w:type="spellStart"/>
      <w:r w:rsidRPr="00D740CE">
        <w:rPr>
          <w:sz w:val="24"/>
          <w:szCs w:val="24"/>
        </w:rPr>
        <w:t>ECus</w:t>
      </w:r>
      <w:proofErr w:type="spellEnd"/>
      <w:r w:rsidRPr="00D740CE">
        <w:rPr>
          <w:sz w:val="24"/>
          <w:szCs w:val="24"/>
        </w:rPr>
        <w:t xml:space="preserve">(x) would represent perfect equality in U.S. </w:t>
      </w:r>
      <w:r w:rsidR="00F724CA">
        <w:rPr>
          <w:sz w:val="24"/>
          <w:szCs w:val="24"/>
        </w:rPr>
        <w:t xml:space="preserve">per capita </w:t>
      </w:r>
      <w:r w:rsidRPr="00D740CE">
        <w:rPr>
          <w:sz w:val="24"/>
          <w:szCs w:val="24"/>
        </w:rPr>
        <w:t>energy consumption</w:t>
      </w:r>
      <w:r w:rsidR="00F724CA">
        <w:rPr>
          <w:sz w:val="24"/>
          <w:szCs w:val="24"/>
        </w:rPr>
        <w:t xml:space="preserve"> by state</w:t>
      </w:r>
      <w:r w:rsidRPr="00D740CE">
        <w:rPr>
          <w:sz w:val="24"/>
          <w:szCs w:val="24"/>
        </w:rPr>
        <w:t xml:space="preserve">?  Would this be the same for </w:t>
      </w:r>
      <w:proofErr w:type="spellStart"/>
      <w:r w:rsidRPr="00D740CE">
        <w:rPr>
          <w:sz w:val="24"/>
          <w:szCs w:val="24"/>
        </w:rPr>
        <w:t>ECw</w:t>
      </w:r>
      <w:proofErr w:type="spellEnd"/>
      <w:r w:rsidRPr="00D740CE">
        <w:rPr>
          <w:sz w:val="24"/>
          <w:szCs w:val="24"/>
        </w:rPr>
        <w:t xml:space="preserve">(x)?  Explain your response in both cases. </w:t>
      </w:r>
      <w:r>
        <w:rPr>
          <w:sz w:val="24"/>
          <w:szCs w:val="24"/>
        </w:rPr>
        <w:br/>
      </w:r>
    </w:p>
    <w:p w14:paraId="41F43256" w14:textId="77777777" w:rsidR="00D740CE" w:rsidRDefault="00D740CE" w:rsidP="00D740CE">
      <w:pPr>
        <w:pStyle w:val="ListParagraph"/>
        <w:numPr>
          <w:ilvl w:val="0"/>
          <w:numId w:val="2"/>
        </w:numPr>
        <w:rPr>
          <w:sz w:val="24"/>
          <w:szCs w:val="24"/>
        </w:rPr>
      </w:pPr>
      <w:r w:rsidRPr="00D740CE">
        <w:rPr>
          <w:sz w:val="24"/>
          <w:szCs w:val="24"/>
        </w:rPr>
        <w:t xml:space="preserve">Why should there be a value x=c such that </w:t>
      </w:r>
      <w:proofErr w:type="spellStart"/>
      <w:r w:rsidRPr="00D740CE">
        <w:rPr>
          <w:sz w:val="24"/>
          <w:szCs w:val="24"/>
        </w:rPr>
        <w:t>ECus</w:t>
      </w:r>
      <w:proofErr w:type="spellEnd"/>
      <w:r w:rsidRPr="00D740CE">
        <w:rPr>
          <w:sz w:val="24"/>
          <w:szCs w:val="24"/>
        </w:rPr>
        <w:t>(c</w:t>
      </w:r>
      <w:r w:rsidR="000C70A2" w:rsidRPr="00D740CE">
        <w:rPr>
          <w:sz w:val="24"/>
          <w:szCs w:val="24"/>
        </w:rPr>
        <w:t>) =</w:t>
      </w:r>
      <w:r w:rsidR="000C70A2">
        <w:rPr>
          <w:sz w:val="24"/>
          <w:szCs w:val="24"/>
        </w:rPr>
        <w:t xml:space="preserve"> </w:t>
      </w:r>
      <w:r w:rsidRPr="00D740CE">
        <w:rPr>
          <w:sz w:val="24"/>
          <w:szCs w:val="24"/>
        </w:rPr>
        <w:t xml:space="preserve">1 Answer the same question for </w:t>
      </w:r>
      <w:proofErr w:type="spellStart"/>
      <w:r w:rsidRPr="00D740CE">
        <w:rPr>
          <w:sz w:val="24"/>
          <w:szCs w:val="24"/>
        </w:rPr>
        <w:t>ECw</w:t>
      </w:r>
      <w:proofErr w:type="spellEnd"/>
      <w:r w:rsidRPr="00D740CE">
        <w:rPr>
          <w:sz w:val="24"/>
          <w:szCs w:val="24"/>
        </w:rPr>
        <w:t xml:space="preserve">(x). (Hint: MVT.)  Now find the value of </w:t>
      </w:r>
      <w:r w:rsidR="007907B5">
        <w:rPr>
          <w:sz w:val="24"/>
          <w:szCs w:val="24"/>
        </w:rPr>
        <w:t xml:space="preserve">c </w:t>
      </w:r>
      <w:r w:rsidRPr="00D740CE">
        <w:rPr>
          <w:sz w:val="24"/>
          <w:szCs w:val="24"/>
        </w:rPr>
        <w:t xml:space="preserve">for both functions.  (Hint: </w:t>
      </w:r>
      <w:r w:rsidR="007907B5">
        <w:rPr>
          <w:sz w:val="24"/>
          <w:szCs w:val="24"/>
        </w:rPr>
        <w:t>Technology will help</w:t>
      </w:r>
      <w:r w:rsidRPr="00D740CE">
        <w:rPr>
          <w:sz w:val="24"/>
          <w:szCs w:val="24"/>
        </w:rPr>
        <w:t>.)</w:t>
      </w:r>
      <w:r>
        <w:rPr>
          <w:sz w:val="24"/>
          <w:szCs w:val="24"/>
        </w:rPr>
        <w:br/>
      </w:r>
    </w:p>
    <w:p w14:paraId="503BEB0D" w14:textId="77777777" w:rsidR="00D740CE" w:rsidRDefault="00D740CE" w:rsidP="00D740CE">
      <w:pPr>
        <w:pStyle w:val="ListParagraph"/>
        <w:numPr>
          <w:ilvl w:val="0"/>
          <w:numId w:val="2"/>
        </w:numPr>
        <w:rPr>
          <w:sz w:val="24"/>
          <w:szCs w:val="24"/>
        </w:rPr>
      </w:pPr>
      <w:r w:rsidRPr="00D740CE">
        <w:rPr>
          <w:sz w:val="24"/>
          <w:szCs w:val="24"/>
        </w:rPr>
        <w:t xml:space="preserve">In </w:t>
      </w:r>
      <w:r w:rsidR="00EA2ECD">
        <w:rPr>
          <w:sz w:val="24"/>
          <w:szCs w:val="24"/>
        </w:rPr>
        <w:t xml:space="preserve">(4) </w:t>
      </w:r>
      <w:r w:rsidRPr="00D740CE">
        <w:rPr>
          <w:sz w:val="24"/>
          <w:szCs w:val="24"/>
        </w:rPr>
        <w:t xml:space="preserve">the values of c have a significant </w:t>
      </w:r>
      <w:proofErr w:type="gramStart"/>
      <w:r w:rsidRPr="00D740CE">
        <w:rPr>
          <w:sz w:val="24"/>
          <w:szCs w:val="24"/>
        </w:rPr>
        <w:t>real world</w:t>
      </w:r>
      <w:proofErr w:type="gramEnd"/>
      <w:r w:rsidRPr="00D740CE">
        <w:rPr>
          <w:sz w:val="24"/>
          <w:szCs w:val="24"/>
        </w:rPr>
        <w:t xml:space="preserve"> interpretation. What is it?</w:t>
      </w:r>
      <w:r>
        <w:rPr>
          <w:sz w:val="24"/>
          <w:szCs w:val="24"/>
        </w:rPr>
        <w:br/>
      </w:r>
    </w:p>
    <w:p w14:paraId="25B53B73" w14:textId="77777777" w:rsidR="00D740CE" w:rsidRPr="00D740CE" w:rsidRDefault="00D740CE" w:rsidP="00D740CE">
      <w:pPr>
        <w:pStyle w:val="ListParagraph"/>
        <w:numPr>
          <w:ilvl w:val="0"/>
          <w:numId w:val="2"/>
        </w:numPr>
        <w:rPr>
          <w:sz w:val="24"/>
          <w:szCs w:val="24"/>
        </w:rPr>
      </w:pPr>
      <w:r w:rsidRPr="00D740CE">
        <w:rPr>
          <w:sz w:val="24"/>
          <w:szCs w:val="24"/>
        </w:rPr>
        <w:t xml:space="preserve">Sketch a graph of </w:t>
      </w:r>
      <w:proofErr w:type="spellStart"/>
      <w:r w:rsidRPr="00D740CE">
        <w:rPr>
          <w:sz w:val="24"/>
          <w:szCs w:val="24"/>
        </w:rPr>
        <w:t>ECus</w:t>
      </w:r>
      <w:proofErr w:type="spellEnd"/>
      <w:r w:rsidRPr="00D740CE">
        <w:rPr>
          <w:sz w:val="24"/>
          <w:szCs w:val="24"/>
        </w:rPr>
        <w:t xml:space="preserve">(x) and the function representing perfect equality from </w:t>
      </w:r>
      <w:r w:rsidR="00EA2ECD">
        <w:rPr>
          <w:sz w:val="24"/>
          <w:szCs w:val="24"/>
        </w:rPr>
        <w:t>(3)</w:t>
      </w:r>
      <w:r w:rsidRPr="00D740CE">
        <w:rPr>
          <w:sz w:val="24"/>
          <w:szCs w:val="24"/>
        </w:rPr>
        <w:t xml:space="preserve">. Sketch a similar graph but with </w:t>
      </w:r>
      <w:proofErr w:type="spellStart"/>
      <w:r w:rsidRPr="00D740CE">
        <w:rPr>
          <w:sz w:val="24"/>
          <w:szCs w:val="24"/>
        </w:rPr>
        <w:t>ECw</w:t>
      </w:r>
      <w:proofErr w:type="spellEnd"/>
      <w:r w:rsidRPr="00D740CE">
        <w:rPr>
          <w:sz w:val="24"/>
          <w:szCs w:val="24"/>
        </w:rPr>
        <w:t xml:space="preserve">(x).  Based on these graphs, make conjectures about how one might </w:t>
      </w:r>
      <w:r w:rsidR="00EA2ECD">
        <w:rPr>
          <w:sz w:val="24"/>
          <w:szCs w:val="24"/>
        </w:rPr>
        <w:t xml:space="preserve">measure how much </w:t>
      </w:r>
      <w:proofErr w:type="spellStart"/>
      <w:r w:rsidR="00EA2ECD">
        <w:rPr>
          <w:sz w:val="24"/>
          <w:szCs w:val="24"/>
        </w:rPr>
        <w:t>ECw</w:t>
      </w:r>
      <w:proofErr w:type="spellEnd"/>
      <w:r w:rsidR="00EA2ECD">
        <w:rPr>
          <w:sz w:val="24"/>
          <w:szCs w:val="24"/>
        </w:rPr>
        <w:t xml:space="preserve">(x) deviates from equality and eventually </w:t>
      </w:r>
      <w:r w:rsidRPr="00D740CE">
        <w:rPr>
          <w:sz w:val="24"/>
          <w:szCs w:val="24"/>
        </w:rPr>
        <w:t xml:space="preserve">decide which function </w:t>
      </w:r>
      <w:proofErr w:type="spellStart"/>
      <w:r w:rsidRPr="00D740CE">
        <w:rPr>
          <w:sz w:val="24"/>
          <w:szCs w:val="24"/>
        </w:rPr>
        <w:t>ECus</w:t>
      </w:r>
      <w:proofErr w:type="spellEnd"/>
      <w:r w:rsidRPr="00D740CE">
        <w:rPr>
          <w:sz w:val="24"/>
          <w:szCs w:val="24"/>
        </w:rPr>
        <w:t xml:space="preserve">(x) or </w:t>
      </w:r>
      <w:proofErr w:type="spellStart"/>
      <w:r w:rsidRPr="00D740CE">
        <w:rPr>
          <w:sz w:val="24"/>
          <w:szCs w:val="24"/>
        </w:rPr>
        <w:t>ECw</w:t>
      </w:r>
      <w:proofErr w:type="spellEnd"/>
      <w:r w:rsidRPr="00D740CE">
        <w:rPr>
          <w:sz w:val="24"/>
          <w:szCs w:val="24"/>
        </w:rPr>
        <w:t>(x) represent greater inequality.  Calculate this if you can.</w:t>
      </w:r>
    </w:p>
    <w:sectPr w:rsidR="00D740CE" w:rsidRPr="00D740CE" w:rsidSect="007907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B953E" w14:textId="77777777" w:rsidR="005922B1" w:rsidRDefault="005922B1" w:rsidP="008A42E3">
      <w:pPr>
        <w:spacing w:after="0" w:line="240" w:lineRule="auto"/>
      </w:pPr>
      <w:r>
        <w:separator/>
      </w:r>
    </w:p>
  </w:endnote>
  <w:endnote w:type="continuationSeparator" w:id="0">
    <w:p w14:paraId="6ABB88F6" w14:textId="77777777" w:rsidR="005922B1" w:rsidRDefault="005922B1" w:rsidP="008A4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71BB7" w14:textId="77777777" w:rsidR="005922B1" w:rsidRDefault="005922B1" w:rsidP="008A42E3">
      <w:pPr>
        <w:spacing w:after="0" w:line="240" w:lineRule="auto"/>
      </w:pPr>
      <w:r>
        <w:separator/>
      </w:r>
    </w:p>
  </w:footnote>
  <w:footnote w:type="continuationSeparator" w:id="0">
    <w:p w14:paraId="28A32732" w14:textId="77777777" w:rsidR="005922B1" w:rsidRDefault="005922B1" w:rsidP="008A4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606E3"/>
    <w:multiLevelType w:val="hybridMultilevel"/>
    <w:tmpl w:val="B06811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9115AE0"/>
    <w:multiLevelType w:val="hybridMultilevel"/>
    <w:tmpl w:val="19EA9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0BB"/>
    <w:rsid w:val="000C70A2"/>
    <w:rsid w:val="001456DF"/>
    <w:rsid w:val="001B5EED"/>
    <w:rsid w:val="001C4179"/>
    <w:rsid w:val="001D1F57"/>
    <w:rsid w:val="00304A04"/>
    <w:rsid w:val="00461D30"/>
    <w:rsid w:val="004C26B8"/>
    <w:rsid w:val="0051339D"/>
    <w:rsid w:val="005922B1"/>
    <w:rsid w:val="006B0ABC"/>
    <w:rsid w:val="007150BB"/>
    <w:rsid w:val="007230F1"/>
    <w:rsid w:val="007907B5"/>
    <w:rsid w:val="007C5176"/>
    <w:rsid w:val="0080125E"/>
    <w:rsid w:val="00816F95"/>
    <w:rsid w:val="008A42E3"/>
    <w:rsid w:val="009E03AE"/>
    <w:rsid w:val="00A21517"/>
    <w:rsid w:val="00A2761F"/>
    <w:rsid w:val="00AA2D21"/>
    <w:rsid w:val="00B65202"/>
    <w:rsid w:val="00B7632C"/>
    <w:rsid w:val="00C472B4"/>
    <w:rsid w:val="00C562DE"/>
    <w:rsid w:val="00D028D7"/>
    <w:rsid w:val="00D54179"/>
    <w:rsid w:val="00D740CE"/>
    <w:rsid w:val="00D76EBE"/>
    <w:rsid w:val="00E035AB"/>
    <w:rsid w:val="00EA2ECD"/>
    <w:rsid w:val="00EA4B82"/>
    <w:rsid w:val="00F72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87F33"/>
  <w15:docId w15:val="{F0818B01-95BE-4615-B7B5-3245369E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1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0BB"/>
    <w:rPr>
      <w:rFonts w:ascii="Tahoma" w:hAnsi="Tahoma" w:cs="Tahoma"/>
      <w:sz w:val="16"/>
      <w:szCs w:val="16"/>
    </w:rPr>
  </w:style>
  <w:style w:type="paragraph" w:styleId="Caption">
    <w:name w:val="caption"/>
    <w:basedOn w:val="Normal"/>
    <w:next w:val="Normal"/>
    <w:uiPriority w:val="35"/>
    <w:unhideWhenUsed/>
    <w:qFormat/>
    <w:rsid w:val="001C4179"/>
    <w:pPr>
      <w:spacing w:line="240" w:lineRule="auto"/>
    </w:pPr>
    <w:rPr>
      <w:b/>
      <w:bCs/>
      <w:color w:val="4F81BD" w:themeColor="accent1"/>
      <w:sz w:val="18"/>
      <w:szCs w:val="18"/>
    </w:rPr>
  </w:style>
  <w:style w:type="paragraph" w:styleId="ListParagraph">
    <w:name w:val="List Paragraph"/>
    <w:basedOn w:val="Normal"/>
    <w:uiPriority w:val="34"/>
    <w:qFormat/>
    <w:rsid w:val="001C4179"/>
    <w:pPr>
      <w:ind w:left="720"/>
      <w:contextualSpacing/>
    </w:pPr>
  </w:style>
  <w:style w:type="character" w:styleId="Hyperlink">
    <w:name w:val="Hyperlink"/>
    <w:basedOn w:val="DefaultParagraphFont"/>
    <w:uiPriority w:val="99"/>
    <w:unhideWhenUsed/>
    <w:rsid w:val="008A42E3"/>
    <w:rPr>
      <w:color w:val="0000FF" w:themeColor="hyperlink"/>
      <w:u w:val="single"/>
    </w:rPr>
  </w:style>
  <w:style w:type="paragraph" w:styleId="FootnoteText">
    <w:name w:val="footnote text"/>
    <w:basedOn w:val="Normal"/>
    <w:link w:val="FootnoteTextChar"/>
    <w:uiPriority w:val="99"/>
    <w:semiHidden/>
    <w:unhideWhenUsed/>
    <w:rsid w:val="008A42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42E3"/>
    <w:rPr>
      <w:sz w:val="20"/>
      <w:szCs w:val="20"/>
    </w:rPr>
  </w:style>
  <w:style w:type="character" w:styleId="FootnoteReference">
    <w:name w:val="footnote reference"/>
    <w:basedOn w:val="DefaultParagraphFont"/>
    <w:uiPriority w:val="99"/>
    <w:semiHidden/>
    <w:unhideWhenUsed/>
    <w:rsid w:val="008A42E3"/>
    <w:rPr>
      <w:vertAlign w:val="superscript"/>
    </w:rPr>
  </w:style>
  <w:style w:type="paragraph" w:styleId="EndnoteText">
    <w:name w:val="endnote text"/>
    <w:basedOn w:val="Normal"/>
    <w:link w:val="EndnoteTextChar"/>
    <w:uiPriority w:val="99"/>
    <w:semiHidden/>
    <w:unhideWhenUsed/>
    <w:rsid w:val="00EA4B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4B82"/>
    <w:rPr>
      <w:sz w:val="20"/>
      <w:szCs w:val="20"/>
    </w:rPr>
  </w:style>
  <w:style w:type="character" w:styleId="EndnoteReference">
    <w:name w:val="endnote reference"/>
    <w:basedOn w:val="DefaultParagraphFont"/>
    <w:uiPriority w:val="99"/>
    <w:semiHidden/>
    <w:unhideWhenUsed/>
    <w:rsid w:val="00EA4B82"/>
    <w:rPr>
      <w:vertAlign w:val="superscript"/>
    </w:rPr>
  </w:style>
  <w:style w:type="character" w:styleId="PlaceholderText">
    <w:name w:val="Placeholder Text"/>
    <w:basedOn w:val="DefaultParagraphFont"/>
    <w:uiPriority w:val="99"/>
    <w:semiHidden/>
    <w:rsid w:val="007907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64109-572F-4C52-A81F-00804B45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Ithaca College</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Ithaca College</dc:creator>
  <cp:keywords/>
  <dc:description/>
  <cp:lastModifiedBy>Thomas Pfaff</cp:lastModifiedBy>
  <cp:revision>4</cp:revision>
  <cp:lastPrinted>2012-10-05T13:37:00Z</cp:lastPrinted>
  <dcterms:created xsi:type="dcterms:W3CDTF">2017-04-25T14:30:00Z</dcterms:created>
  <dcterms:modified xsi:type="dcterms:W3CDTF">2020-06-19T16:28:00Z</dcterms:modified>
</cp:coreProperties>
</file>